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0317DD99" w:rsidR="000E39D0" w:rsidRPr="000E39D0" w:rsidRDefault="004F27CA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4F27CA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Lisboa, Andalucía y Marruecos</w:t>
      </w:r>
    </w:p>
    <w:p w14:paraId="30D4873A" w14:textId="77777777" w:rsidR="004F27CA" w:rsidRPr="004F27CA" w:rsidRDefault="004F27CA" w:rsidP="004F27CA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105"/>
          <w:sz w:val="17"/>
          <w:szCs w:val="17"/>
        </w:rPr>
        <w:t>C-4122140</w:t>
      </w:r>
    </w:p>
    <w:p w14:paraId="730AA10C" w14:textId="0EE0343C" w:rsidR="00A20C14" w:rsidRPr="00D25EFC" w:rsidRDefault="00CF187B" w:rsidP="004F27CA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65690" w:rsidRPr="00F65690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 </w:t>
      </w:r>
      <w:r w:rsidR="004F27CA" w:rsidRPr="004F27CA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Lisboa 3. Sevilla 2. Costa del Sol 2. </w:t>
      </w:r>
      <w:r w:rsidR="004F27CA" w:rsidRPr="00977825">
        <w:rPr>
          <w:rFonts w:ascii="Fira Sans Light" w:hAnsi="Fira Sans Light" w:cs="Fira Sans Light"/>
          <w:i/>
          <w:iCs/>
          <w:w w:val="105"/>
          <w:sz w:val="17"/>
          <w:szCs w:val="17"/>
          <w:lang w:val="en-US"/>
        </w:rPr>
        <w:t xml:space="preserve">Tánger 1. Fez 2. Marrakech 2. Rabat 1. Granada 1. </w:t>
      </w:r>
      <w:r w:rsidR="004F27CA" w:rsidRPr="004F27CA">
        <w:rPr>
          <w:rFonts w:ascii="Fira Sans Light" w:hAnsi="Fira Sans Light" w:cs="Fira Sans Light"/>
          <w:i/>
          <w:iCs/>
          <w:w w:val="105"/>
          <w:sz w:val="17"/>
          <w:szCs w:val="17"/>
        </w:rPr>
        <w:t>Madrid 2.</w:t>
      </w:r>
    </w:p>
    <w:p w14:paraId="6CE75BE0" w14:textId="39072B4F" w:rsidR="00CF187B" w:rsidRPr="000E39D0" w:rsidRDefault="004F27CA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17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6D12AB85" w14:textId="77777777" w:rsidR="004F27CA" w:rsidRPr="004F27CA" w:rsidRDefault="00A20C14" w:rsidP="004F27CA">
      <w:pPr>
        <w:pStyle w:val="Ningnestilodeprrafo"/>
        <w:ind w:left="113"/>
        <w:rPr>
          <w:rFonts w:ascii="New Era Casual" w:hAnsi="New Era Casual" w:cs="New Era Casual"/>
          <w:color w:val="008D3F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4F27CA" w:rsidRPr="004F27CA">
        <w:rPr>
          <w:rFonts w:ascii="New Era Casual" w:hAnsi="New Era Casual" w:cs="New Era Casual"/>
          <w:color w:val="008D3F"/>
          <w:position w:val="2"/>
          <w:sz w:val="40"/>
          <w:szCs w:val="40"/>
        </w:rPr>
        <w:t>2.515</w:t>
      </w:r>
      <w:r w:rsidR="004F27CA" w:rsidRPr="004F27CA">
        <w:rPr>
          <w:rFonts w:ascii="New Era Casual" w:hAnsi="New Era Casual" w:cs="New Era Casual"/>
          <w:color w:val="008D3F"/>
          <w:position w:val="2"/>
          <w:sz w:val="20"/>
          <w:szCs w:val="20"/>
        </w:rPr>
        <w:t xml:space="preserve"> </w:t>
      </w:r>
      <w:r w:rsidR="004F27CA" w:rsidRPr="004F27CA">
        <w:rPr>
          <w:rFonts w:ascii="New Era Casual" w:hAnsi="New Era Casual" w:cs="New Era Casual"/>
          <w:color w:val="008D3F"/>
          <w:position w:val="8"/>
          <w:sz w:val="20"/>
          <w:szCs w:val="20"/>
        </w:rPr>
        <w:t>$</w:t>
      </w:r>
    </w:p>
    <w:p w14:paraId="368D567E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1º (Martes) LISBOA </w:t>
      </w:r>
    </w:p>
    <w:p w14:paraId="673BE1EF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Llegada al aeropuerto de Lisboa. Recepción y traslado al hotel.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Alojamiento. 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Resto del día libre.</w:t>
      </w:r>
    </w:p>
    <w:p w14:paraId="7F578D93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CDF34FD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2º (Miércoles) LISBOA </w:t>
      </w:r>
    </w:p>
    <w:p w14:paraId="7A00C006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 y 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panorámica de esta bella ciudad situada en la desembocadura del río Tajo: Barrio de Alfama, Torre de Belem, Monasterio de los Jerónimos, etc. Tarde libre. Recomendamos una excursión opcional a Sintra,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Cascais</w:t>
      </w:r>
      <w:proofErr w:type="spellEnd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Estoril. </w:t>
      </w:r>
    </w:p>
    <w:p w14:paraId="09D39886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58F0734" w14:textId="07A16B0F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3º (Jueves) LISBOA-CÁCERES-SEVILLA (575 </w:t>
      </w:r>
      <w:proofErr w:type="spellStart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2B14040C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la frontera española para llegar a Cáceres. Tiempo libre para conocer su Plaza Mayor y el casco antiguo con su barrio medieval, considerado Patrimonio de la Humanidad. Almuerzo libre. Posteriormente salida por la Autovía de la Plata para llegar a Sevilla.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39EC1601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114EF71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4º (Viernes) SEVILLA</w:t>
      </w:r>
    </w:p>
    <w:p w14:paraId="0B329C0B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 Por la noche, en opcional, podrá asistir a un espectáculo de baile flamenco.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2F990B3E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B790775" w14:textId="5694E09C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5º (Sábado) SEVILLA-RONDA-COSTA DEL SOL (190 </w:t>
      </w:r>
      <w:proofErr w:type="spellStart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D1FFE93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por la Ruta de los Pueblos Blancos hacia Ronda. Tiempo libre en esta bella población andaluza y continuación hacia la Costa del Sol.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F763CE5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60B01D3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6º (Domingo) COSTA DEL SOL-TÁNGER (Ferry) (230 </w:t>
      </w:r>
      <w:proofErr w:type="spellStart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6F51ACF4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para embarcar rumbo a Tánger cruzando el Estrecho de Gibraltar. Llegada y tour panorámico para conocer los alrededores de Tánger, Grutas de Hércules (entrada no incluida), Cabo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Espartel</w:t>
      </w:r>
      <w:proofErr w:type="spellEnd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finalmente su Marina.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2B64FA6A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BE76C07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7º (Lunes) TÁNGER-VOLUBILIS-MEKNÉS-FEZ (350 </w:t>
      </w:r>
      <w:proofErr w:type="spellStart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5828393C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y salida a través del Medio Atlas, hacia </w:t>
      </w:r>
      <w:proofErr w:type="spellStart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Volubilis</w:t>
      </w:r>
      <w:proofErr w:type="spellEnd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para visitar sus ruinas romanas, vía principal </w:t>
      </w:r>
      <w:proofErr w:type="spellStart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Decumanus</w:t>
      </w:r>
      <w:proofErr w:type="spellEnd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Máximos, que se inicia en la puerta de Tánger y termina en el arco del Triunfo de Caracalla. Continuación a </w:t>
      </w:r>
      <w:proofErr w:type="spellStart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Meknés</w:t>
      </w:r>
      <w:proofErr w:type="spellEnd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, una de las ciudades Imperiales que llegó a ser capital de Marruecos. Recorreremos la medina, plaza El-</w:t>
      </w:r>
      <w:proofErr w:type="spellStart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Hedim</w:t>
      </w:r>
      <w:proofErr w:type="spellEnd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y la puerta de </w:t>
      </w:r>
      <w:proofErr w:type="spellStart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Bab</w:t>
      </w:r>
      <w:proofErr w:type="spellEnd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Al </w:t>
      </w:r>
      <w:proofErr w:type="spellStart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>Mansour</w:t>
      </w:r>
      <w:proofErr w:type="spellEnd"/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. Por la tarde llegada a Fez. </w:t>
      </w:r>
      <w:r w:rsidRPr="004F27CA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Cena y alojamiento.</w:t>
      </w:r>
      <w:r w:rsidRPr="004F27CA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</w:t>
      </w:r>
    </w:p>
    <w:p w14:paraId="1A2893D5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1BC0E79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8º (Martes) FEZ</w:t>
      </w:r>
    </w:p>
    <w:p w14:paraId="4684055C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spacing w:val="1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>. Visita de la primera de las ciudades imperiales, capital intelectual y religiosa de Marruecos. Recorrido panorámico, palacio real y sus 7 puertas o Dar Al-</w:t>
      </w:r>
      <w:proofErr w:type="spellStart"/>
      <w:r w:rsidRPr="004F27CA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>Makhzen</w:t>
      </w:r>
      <w:proofErr w:type="spellEnd"/>
      <w:r w:rsidRPr="004F27CA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 xml:space="preserve">, medina de Fez El Bali, la más antigua y extensa de Marruecos, Patrimonio de la Humanidad, con 785 mezquitas, 2.000 plazas, calles y callejuelas. Desde </w:t>
      </w:r>
      <w:proofErr w:type="spellStart"/>
      <w:r w:rsidRPr="004F27CA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>Bab</w:t>
      </w:r>
      <w:proofErr w:type="spellEnd"/>
      <w:r w:rsidRPr="004F27CA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 xml:space="preserve"> </w:t>
      </w:r>
      <w:proofErr w:type="spellStart"/>
      <w:r w:rsidRPr="004F27CA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>Boujloud</w:t>
      </w:r>
      <w:proofErr w:type="spellEnd"/>
      <w:r w:rsidRPr="004F27CA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 xml:space="preserve"> hasta la plaza Es-</w:t>
      </w:r>
      <w:proofErr w:type="spellStart"/>
      <w:r w:rsidRPr="004F27CA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>Seffarine</w:t>
      </w:r>
      <w:proofErr w:type="spellEnd"/>
      <w:r w:rsidRPr="004F27CA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 xml:space="preserve"> realizaremos un viaje a través de los siglos. Conoceremos las diferentes construcciones, gremios y una Medersa. </w:t>
      </w:r>
      <w:r w:rsidRPr="004F27CA">
        <w:rPr>
          <w:rFonts w:ascii="Avenir Next Demi Bold" w:hAnsi="Avenir Next Demi Bold" w:cs="Avenir Next Demi Bold"/>
          <w:b/>
          <w:bCs/>
          <w:color w:val="000000"/>
          <w:spacing w:val="1"/>
          <w:w w:val="90"/>
          <w:sz w:val="17"/>
          <w:szCs w:val="17"/>
        </w:rPr>
        <w:t>Almuerzo</w:t>
      </w:r>
      <w:r w:rsidRPr="004F27CA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 xml:space="preserve">. Tarde libre. </w:t>
      </w:r>
      <w:r w:rsidRPr="004F27CA">
        <w:rPr>
          <w:rFonts w:ascii="Avenir Next Demi Bold" w:hAnsi="Avenir Next Demi Bold" w:cs="Avenir Next Demi Bold"/>
          <w:b/>
          <w:bCs/>
          <w:color w:val="000000"/>
          <w:spacing w:val="1"/>
          <w:w w:val="90"/>
          <w:sz w:val="17"/>
          <w:szCs w:val="17"/>
        </w:rPr>
        <w:t>Alojamiento</w:t>
      </w:r>
      <w:r w:rsidRPr="004F27CA">
        <w:rPr>
          <w:rFonts w:ascii="Avenir Next" w:hAnsi="Avenir Next" w:cs="Avenir Next"/>
          <w:color w:val="000000"/>
          <w:spacing w:val="1"/>
          <w:w w:val="90"/>
          <w:sz w:val="17"/>
          <w:szCs w:val="17"/>
        </w:rPr>
        <w:t>.</w:t>
      </w:r>
    </w:p>
    <w:p w14:paraId="51CE6640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6357831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9º (Miércoles) FEZ-CASABLANCA-MARRAKECH (545 </w:t>
      </w:r>
      <w:proofErr w:type="spellStart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C50F2EC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Casablanca, capital económica del país. Tiempo libre para pasear a lo largo de la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Corniche</w:t>
      </w:r>
      <w:proofErr w:type="spellEnd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, o conocer la Gran Mezquita Hassan II. Llegada a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Marrakech.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488442FE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50ADC79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10º (Jueves) MARRAKECH</w:t>
      </w:r>
    </w:p>
    <w:p w14:paraId="5CB8CB66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Visita de Marrakech, otra de las ciudades imperiales. Comenzaremos desde la Mezquita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Koutouia</w:t>
      </w:r>
      <w:proofErr w:type="spellEnd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símbolo de la ciudad, continuaremos con el suntuoso Palacio de la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Bahia</w:t>
      </w:r>
      <w:proofErr w:type="spellEnd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barrio judío o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Mellah</w:t>
      </w:r>
      <w:proofErr w:type="spellEnd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a través de la plaza de la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kissaría</w:t>
      </w:r>
      <w:proofErr w:type="spellEnd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hasta la plaza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Djmaa</w:t>
      </w:r>
      <w:proofErr w:type="spellEnd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El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Fna</w:t>
      </w:r>
      <w:proofErr w:type="spellEnd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, museo viviente y patrimonio cultural de la Humanidad, donde narradores de cuentos, encantadores de serpientes, malabaristas, bailarines y más, constituyen una autentica corte de los milagros. Continuamos a través del zoco y sus callejuelas repletas de talleres, terrazas para conocer los gremios de artesanos, carpinteros, afiladores y una farmacia bereber.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Almuerzo. 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Tarde libre.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385FDFCC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119637C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spacing w:val="-3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spacing w:val="-3"/>
          <w:w w:val="90"/>
          <w:sz w:val="17"/>
          <w:szCs w:val="17"/>
        </w:rPr>
        <w:t xml:space="preserve">Día 11º (Viernes) MARRAKECH-RABAT (320 </w:t>
      </w:r>
      <w:proofErr w:type="spellStart"/>
      <w:r w:rsidRPr="004F27CA">
        <w:rPr>
          <w:rFonts w:ascii="Avenir Next" w:hAnsi="Avenir Next" w:cs="Avenir Next"/>
          <w:b/>
          <w:bCs/>
          <w:color w:val="D41217"/>
          <w:spacing w:val="-3"/>
          <w:w w:val="90"/>
          <w:sz w:val="17"/>
          <w:szCs w:val="17"/>
        </w:rPr>
        <w:t>kms</w:t>
      </w:r>
      <w:proofErr w:type="spellEnd"/>
      <w:r w:rsidRPr="004F27CA">
        <w:rPr>
          <w:rFonts w:ascii="Avenir Next" w:hAnsi="Avenir Next" w:cs="Avenir Next"/>
          <w:b/>
          <w:bCs/>
          <w:color w:val="D41217"/>
          <w:spacing w:val="-3"/>
          <w:w w:val="90"/>
          <w:sz w:val="17"/>
          <w:szCs w:val="17"/>
        </w:rPr>
        <w:t>)</w:t>
      </w:r>
    </w:p>
    <w:p w14:paraId="560A65BC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Rabat, capital administrativa del país y otra de las ciudades imperiales, residencia oficial de la familia real. Visitaremos la Tour Hassan, mezquita inacabada con más de 200 columnas y el Mausoleo de Mohamed V, construido en recuerdo del sultán que consiguió la independencia del país. Tarde libre.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67EDC765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8074F53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12º (Sábado) RABAT-TÁNGER-COSTA DEL SOL (Ferry) (480 </w:t>
      </w:r>
      <w:proofErr w:type="spellStart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3B7AF0A1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Tánger para embarcar de regreso a España. Desembarque y traslado a la Costa del Sol.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766E2348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A4C7657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13º (Domingo) COSTA DEL SOL-GRANADA* (180 </w:t>
      </w:r>
      <w:proofErr w:type="spellStart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6264EB1A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bordeando la costa hacia Granada. Visita del impresionante conjunto monumental de La Alhambra y el Generalife.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. Por la noche visita opcional a las cuevas del Sacromonte con espectáculo de zambra flamenca.</w:t>
      </w:r>
    </w:p>
    <w:p w14:paraId="549C3C41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A40AD74" w14:textId="2879A96C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14º (Lunes) GRANADA-TOLEDO-MADRID (446 </w:t>
      </w:r>
      <w:proofErr w:type="spellStart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7E4B2C21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Madrid.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proofErr w:type="spellEnd"/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.</w:t>
      </w:r>
    </w:p>
    <w:p w14:paraId="24E8EAE5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1688253E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Día 15º (Martes) MADRID</w:t>
      </w:r>
    </w:p>
    <w:p w14:paraId="00096B08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lastRenderedPageBreak/>
        <w:t>Alojamiento y 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Por la mañana, visita panorámica de la ciudad con amplio recorrido a través de sus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mas</w:t>
      </w:r>
      <w:proofErr w:type="spellEnd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importantes avenidas, plazas y edificios. Resto del día libre.</w:t>
      </w:r>
    </w:p>
    <w:p w14:paraId="045BCB88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09BC7AB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16º (Miércoles) MADRID-TRUJILLO-LISBOA (658 </w:t>
      </w:r>
      <w:proofErr w:type="spellStart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kms</w:t>
      </w:r>
      <w:proofErr w:type="spellEnd"/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>)</w:t>
      </w:r>
    </w:p>
    <w:p w14:paraId="0347D983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Extremadura para llegar a Trujillo, ciudad de conquistadores donde tendremos tiempo libre para conocer su bella y monumental Plaza Mayor. Continuación hacia la frontera portuguesa para llegar a Lisboa. Llegada y </w:t>
      </w: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7670378D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A100892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</w:pPr>
      <w:r w:rsidRPr="004F27CA">
        <w:rPr>
          <w:rFonts w:ascii="Avenir Next" w:hAnsi="Avenir Next" w:cs="Avenir Next"/>
          <w:b/>
          <w:bCs/>
          <w:color w:val="D41217"/>
          <w:w w:val="90"/>
          <w:sz w:val="17"/>
          <w:szCs w:val="17"/>
        </w:rPr>
        <w:t xml:space="preserve">Día 17º (Jueves) LISBOA </w:t>
      </w:r>
    </w:p>
    <w:p w14:paraId="6425AC78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 y fin de los servicios. </w:t>
      </w:r>
    </w:p>
    <w:p w14:paraId="145652DC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4EB57E8A" w14:textId="77777777" w:rsidR="004F27CA" w:rsidRPr="004F27CA" w:rsidRDefault="004F27CA" w:rsidP="004F27CA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</w:pPr>
      <w:r w:rsidRPr="004F27CA"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  <w:t>Notas:</w:t>
      </w:r>
    </w:p>
    <w:p w14:paraId="23C44BF3" w14:textId="77777777" w:rsidR="004F27CA" w:rsidRPr="004F27CA" w:rsidRDefault="004F27CA" w:rsidP="004F27CA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ab/>
        <w:t>No se permite más de una maleta por pasajero.</w:t>
      </w:r>
    </w:p>
    <w:p w14:paraId="3CA27E9F" w14:textId="77777777" w:rsidR="004F27CA" w:rsidRPr="004F27CA" w:rsidRDefault="004F27CA" w:rsidP="004F27CA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ab/>
        <w:t>En Marruecos los pasajeros deberán pasar el control de aduanas con sus equipajes.</w:t>
      </w:r>
    </w:p>
    <w:p w14:paraId="40E06F55" w14:textId="77777777" w:rsidR="004F27CA" w:rsidRPr="004F27CA" w:rsidRDefault="004F27CA" w:rsidP="004F27CA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ab/>
        <w:t>Indispensable datos del pasaporte 72 horas antes de la salida.</w:t>
      </w:r>
    </w:p>
    <w:p w14:paraId="7D1BD3FC" w14:textId="77777777" w:rsidR="004F27CA" w:rsidRPr="004F27CA" w:rsidRDefault="004F27CA" w:rsidP="004F27CA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ab/>
        <w:t>El itinerario de Marruecos podrá ser modificado sin variar sustancialmente los servicios.</w:t>
      </w:r>
    </w:p>
    <w:p w14:paraId="2FA06F05" w14:textId="77777777" w:rsidR="004F27CA" w:rsidRPr="004F27CA" w:rsidRDefault="004F27CA" w:rsidP="004F27CA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ab/>
        <w:t xml:space="preserve">Durante la estancia en Madrid no se dispondrá de servicios de guía correo. </w:t>
      </w:r>
    </w:p>
    <w:p w14:paraId="38CFF20D" w14:textId="77777777" w:rsidR="004F27CA" w:rsidRPr="004F27CA" w:rsidRDefault="004F27CA" w:rsidP="004F27CA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4F27CA">
        <w:rPr>
          <w:rFonts w:ascii="Avenir Next" w:hAnsi="Avenir Next" w:cs="Avenir Next"/>
          <w:color w:val="000000"/>
          <w:w w:val="90"/>
          <w:sz w:val="15"/>
          <w:szCs w:val="15"/>
        </w:rPr>
        <w:tab/>
        <w:t>La visita en Madrid se realiza en tour regular.</w:t>
      </w:r>
    </w:p>
    <w:p w14:paraId="31B4AAC2" w14:textId="77777777" w:rsidR="0090750A" w:rsidRDefault="0090750A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5005F93E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  <w:r w:rsidR="004F27CA" w:rsidRPr="004F27CA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>Martes</w:t>
      </w:r>
    </w:p>
    <w:p w14:paraId="4347D0D3" w14:textId="77777777" w:rsidR="004F27CA" w:rsidRPr="004F27CA" w:rsidRDefault="004F27CA" w:rsidP="004F27CA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95"/>
          <w:sz w:val="17"/>
          <w:szCs w:val="17"/>
        </w:rPr>
        <w:t>(del 26 de Marzo al 29 de Octubre)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45F3E72B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Lisboa.</w:t>
      </w:r>
    </w:p>
    <w:p w14:paraId="38F83869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2598DB2E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741D2EAD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Lisboa, Sevilla, Fez, Marrakech, Rabat, Granada, Toledo y Madrid. </w:t>
      </w:r>
    </w:p>
    <w:p w14:paraId="1E94A12E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46F81EA1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ab/>
        <w:t>4 almuerzos, 8 cenas.</w:t>
      </w:r>
    </w:p>
    <w:p w14:paraId="37BBD3D1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3BB9BDC9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Pasaje </w:t>
      </w:r>
      <w:proofErr w:type="spellStart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fast</w:t>
      </w:r>
      <w:proofErr w:type="spellEnd"/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-Ferry, ida/vuelta.</w:t>
      </w:r>
    </w:p>
    <w:p w14:paraId="5FB29F16" w14:textId="77777777" w:rsidR="004F27CA" w:rsidRPr="004F27CA" w:rsidRDefault="004F27CA" w:rsidP="004F27CA">
      <w:pPr>
        <w:suppressAutoHyphens/>
        <w:autoSpaceDE w:val="0"/>
        <w:autoSpaceDN w:val="0"/>
        <w:adjustRightInd w:val="0"/>
        <w:spacing w:after="57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4F27CA">
        <w:rPr>
          <w:rFonts w:ascii="Avenir Next" w:hAnsi="Avenir Next" w:cs="Avenir Next"/>
          <w:color w:val="000000"/>
          <w:w w:val="90"/>
          <w:sz w:val="17"/>
          <w:szCs w:val="17"/>
        </w:rPr>
        <w:tab/>
        <w:t>Tasa Municipal en Lisboa.</w:t>
      </w:r>
    </w:p>
    <w:p w14:paraId="13D76262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0"/>
        <w:gridCol w:w="2097"/>
        <w:gridCol w:w="284"/>
      </w:tblGrid>
      <w:tr w:rsidR="004F27CA" w:rsidRPr="004F27CA" w14:paraId="24C31CD0" w14:textId="77777777">
        <w:trPr>
          <w:trHeight w:val="60"/>
          <w:tblHeader/>
        </w:trPr>
        <w:tc>
          <w:tcPr>
            <w:tcW w:w="930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1230D773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97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6C607A1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4" w:type="dxa"/>
            <w:tcBorders>
              <w:top w:val="single" w:sz="6" w:space="0" w:color="636362"/>
              <w:left w:val="single" w:sz="6" w:space="0" w:color="000000"/>
              <w:bottom w:val="single" w:sz="5" w:space="0" w:color="D11324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261F95D0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4F27CA" w:rsidRPr="004F27CA" w14:paraId="00114A6E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6C351FA4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4D0BCCBD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  <w:proofErr w:type="spellEnd"/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58BA59BB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23FA5873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32611C3A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5284B4BD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</w:t>
            </w:r>
            <w:proofErr w:type="spellStart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Andalus</w:t>
            </w:r>
            <w:proofErr w:type="spellEnd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48168BB4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49CD017E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5620085F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25EE0120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Sol </w:t>
            </w:r>
            <w:proofErr w:type="spellStart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Principe</w:t>
            </w:r>
            <w:proofErr w:type="spellEnd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(Torremolinos)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36ADEF95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657BC4BF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58BF1ADC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Tánger</w:t>
            </w: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36764CD4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Hilton City Center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736E31DC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598BE90D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5837CEF1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Fez</w:t>
            </w: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700AE18B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Marriott </w:t>
            </w:r>
            <w:proofErr w:type="spellStart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Jnan</w:t>
            </w:r>
            <w:proofErr w:type="spellEnd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6C7B8435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27716822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1" w:type="dxa"/>
              <w:right w:w="28" w:type="dxa"/>
            </w:tcMar>
          </w:tcPr>
          <w:p w14:paraId="6778850A" w14:textId="77777777" w:rsidR="004F27CA" w:rsidRPr="004F27CA" w:rsidRDefault="004F27CA" w:rsidP="004F27C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1" w:type="dxa"/>
              <w:right w:w="0" w:type="dxa"/>
            </w:tcMar>
          </w:tcPr>
          <w:p w14:paraId="1594D15D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Zalagh</w:t>
            </w:r>
            <w:proofErr w:type="spellEnd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  <w:proofErr w:type="spellStart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Parc</w:t>
            </w:r>
            <w:proofErr w:type="spellEnd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Palace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1" w:type="dxa"/>
              <w:right w:w="28" w:type="dxa"/>
            </w:tcMar>
          </w:tcPr>
          <w:p w14:paraId="09309283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15C88E3A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44B4B133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Marrakech</w:t>
            </w: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62FECAFD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Palm Plaza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63BE4777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045F83A8" w14:textId="77777777">
        <w:trPr>
          <w:trHeight w:val="226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4A05136C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Rabat</w:t>
            </w: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3FC6F398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Le </w:t>
            </w:r>
            <w:proofErr w:type="spellStart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Diwan</w:t>
            </w:r>
            <w:proofErr w:type="spellEnd"/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4E7BF47F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7FFE315B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5F4A7D80" w14:textId="77777777" w:rsidR="004F27CA" w:rsidRPr="004F27CA" w:rsidRDefault="004F27CA" w:rsidP="004F27C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47BD7D8D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Farah Rabat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4B867332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1C198CD0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55B87B59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2160F8F3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Los Ángeles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203B402C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095AC8AE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1B3BBD37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5DD69C8D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Toledo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0D40C88F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4F27CA" w:rsidRPr="004F27CA" w14:paraId="245811DE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1" w:type="dxa"/>
              <w:right w:w="28" w:type="dxa"/>
            </w:tcMar>
          </w:tcPr>
          <w:p w14:paraId="7AD16D8F" w14:textId="77777777" w:rsidR="004F27CA" w:rsidRPr="004F27CA" w:rsidRDefault="004F27CA" w:rsidP="004F27CA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1" w:type="dxa"/>
              <w:right w:w="0" w:type="dxa"/>
            </w:tcMar>
          </w:tcPr>
          <w:p w14:paraId="4F65098C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17" w:type="dxa"/>
              <w:left w:w="0" w:type="dxa"/>
              <w:bottom w:w="11" w:type="dxa"/>
              <w:right w:w="28" w:type="dxa"/>
            </w:tcMar>
          </w:tcPr>
          <w:p w14:paraId="722C30C6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78C1B2E6" w14:textId="77777777">
        <w:trPr>
          <w:trHeight w:val="60"/>
        </w:trPr>
        <w:tc>
          <w:tcPr>
            <w:tcW w:w="930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61B247BD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Lisboa</w:t>
            </w:r>
          </w:p>
        </w:tc>
        <w:tc>
          <w:tcPr>
            <w:tcW w:w="2097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0" w:type="dxa"/>
            </w:tcMar>
          </w:tcPr>
          <w:p w14:paraId="0F77128D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proofErr w:type="spellStart"/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Lutecia</w:t>
            </w:r>
            <w:proofErr w:type="spellEnd"/>
          </w:p>
        </w:tc>
        <w:tc>
          <w:tcPr>
            <w:tcW w:w="284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45" w:type="dxa"/>
              <w:left w:w="0" w:type="dxa"/>
              <w:bottom w:w="11" w:type="dxa"/>
              <w:right w:w="28" w:type="dxa"/>
            </w:tcMar>
          </w:tcPr>
          <w:p w14:paraId="660F6C7C" w14:textId="77777777" w:rsidR="004F27CA" w:rsidRPr="004F27CA" w:rsidRDefault="004F27CA" w:rsidP="004F27CA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4F27CA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4F27CA" w:rsidRPr="004F27CA" w14:paraId="26D8927B" w14:textId="77777777">
        <w:trPr>
          <w:trHeight w:val="60"/>
        </w:trPr>
        <w:tc>
          <w:tcPr>
            <w:tcW w:w="3311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11" w:type="dxa"/>
              <w:right w:w="28" w:type="dxa"/>
            </w:tcMar>
          </w:tcPr>
          <w:p w14:paraId="39F92A4D" w14:textId="77777777" w:rsidR="004F27CA" w:rsidRPr="004F27CA" w:rsidRDefault="004F27CA" w:rsidP="004F27CA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4F27CA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4F27CA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de Oct. 22 y 29,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0F54DFFA" w14:textId="77777777" w:rsidR="00022020" w:rsidRDefault="00022020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3"/>
        <w:gridCol w:w="510"/>
        <w:gridCol w:w="227"/>
      </w:tblGrid>
      <w:tr w:rsidR="00022020" w:rsidRPr="00022020" w14:paraId="3C48F741" w14:textId="77777777">
        <w:trPr>
          <w:trHeight w:val="60"/>
        </w:trPr>
        <w:tc>
          <w:tcPr>
            <w:tcW w:w="2863" w:type="dxa"/>
            <w:tcBorders>
              <w:top w:val="single" w:sz="6" w:space="0" w:color="D11324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12D793A1" w14:textId="77777777" w:rsidR="00022020" w:rsidRPr="00022020" w:rsidRDefault="00022020" w:rsidP="00022020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022020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7347490C" w14:textId="77777777" w:rsidR="00022020" w:rsidRPr="00022020" w:rsidRDefault="00022020" w:rsidP="0002202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2202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2.515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10CA4F18" w14:textId="77777777" w:rsidR="00022020" w:rsidRPr="00022020" w:rsidRDefault="00022020" w:rsidP="0002202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2202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22020" w:rsidRPr="00022020" w14:paraId="27409768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5642408B" w14:textId="77777777" w:rsidR="00022020" w:rsidRPr="00022020" w:rsidRDefault="00022020" w:rsidP="00022020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022020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022020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habitación single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46B2FCB9" w14:textId="77777777" w:rsidR="00022020" w:rsidRPr="00022020" w:rsidRDefault="00022020" w:rsidP="0002202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2202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1.085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5B961215" w14:textId="77777777" w:rsidR="00022020" w:rsidRPr="00022020" w:rsidRDefault="00022020" w:rsidP="0002202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2202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22020" w:rsidRPr="00022020" w14:paraId="1F332C2C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73FD3A35" w14:textId="77777777" w:rsidR="00022020" w:rsidRPr="00022020" w:rsidRDefault="00022020" w:rsidP="00022020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proofErr w:type="spellStart"/>
            <w:r w:rsidRPr="00022020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</w:t>
            </w:r>
            <w:proofErr w:type="spellEnd"/>
            <w:r w:rsidRPr="00022020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. Jul./Ago./Sep./Oct.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54AF03C1" w14:textId="77777777" w:rsidR="00022020" w:rsidRPr="00022020" w:rsidRDefault="00022020" w:rsidP="0002202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2202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000000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592FF0BB" w14:textId="77777777" w:rsidR="00022020" w:rsidRPr="00022020" w:rsidRDefault="00022020" w:rsidP="0002202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2202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022020" w:rsidRPr="00022020" w14:paraId="603BB245" w14:textId="77777777">
        <w:trPr>
          <w:trHeight w:val="60"/>
        </w:trPr>
        <w:tc>
          <w:tcPr>
            <w:tcW w:w="2863" w:type="dxa"/>
            <w:tcBorders>
              <w:top w:val="single" w:sz="6" w:space="0" w:color="000000"/>
              <w:left w:val="single" w:sz="6" w:space="0" w:color="000000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09325F97" w14:textId="5AC67F28" w:rsidR="00022020" w:rsidRPr="00022020" w:rsidRDefault="00022020" w:rsidP="00022020">
            <w:pPr>
              <w:tabs>
                <w:tab w:val="right" w:leader="dot" w:pos="2740"/>
              </w:tabs>
              <w:suppressAutoHyphens/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proofErr w:type="spellStart"/>
            <w:r w:rsidRPr="00022020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</w:t>
            </w:r>
            <w:proofErr w:type="spellEnd"/>
            <w:r w:rsidRPr="00022020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. salidas Marzo 26 (</w:t>
            </w:r>
            <w:proofErr w:type="spellStart"/>
            <w:r w:rsidRPr="00022020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S.Santa</w:t>
            </w:r>
            <w:proofErr w:type="spellEnd"/>
            <w:r w:rsidRPr="00022020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 xml:space="preserve">) </w:t>
            </w:r>
            <w:r w:rsidRPr="00022020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br/>
              <w:t xml:space="preserve">Abril 9,16 (Feria) </w:t>
            </w:r>
          </w:p>
        </w:tc>
        <w:tc>
          <w:tcPr>
            <w:tcW w:w="510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0" w:type="dxa"/>
              <w:bottom w:w="28" w:type="dxa"/>
              <w:right w:w="0" w:type="dxa"/>
            </w:tcMar>
            <w:vAlign w:val="bottom"/>
          </w:tcPr>
          <w:p w14:paraId="6C89E1E5" w14:textId="77777777" w:rsidR="00022020" w:rsidRPr="00022020" w:rsidRDefault="00022020" w:rsidP="0002202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22020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636362"/>
              <w:bottom w:val="single" w:sz="6" w:space="0" w:color="6F6F6E"/>
              <w:right w:val="single" w:sz="6" w:space="0" w:color="636362"/>
            </w:tcBorders>
            <w:tcMar>
              <w:top w:w="28" w:type="dxa"/>
              <w:left w:w="57" w:type="dxa"/>
              <w:bottom w:w="28" w:type="dxa"/>
              <w:right w:w="28" w:type="dxa"/>
            </w:tcMar>
            <w:vAlign w:val="bottom"/>
          </w:tcPr>
          <w:p w14:paraId="00ABF752" w14:textId="77777777" w:rsidR="00022020" w:rsidRPr="00022020" w:rsidRDefault="00022020" w:rsidP="00022020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022020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</w:tbl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6320F86C" w14:textId="77777777" w:rsidR="00022020" w:rsidRDefault="00022020" w:rsidP="00022020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2EC27063" w14:textId="77777777" w:rsidR="00022020" w:rsidRDefault="00022020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022020" w:rsidSect="00D57CBE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script"/>
    <w:pitch w:val="variable"/>
    <w:sig w:usb0="8000002F" w:usb1="0000004A" w:usb2="00000000" w:usb3="00000000" w:csb0="00000111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0000000000000000000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22020"/>
    <w:rsid w:val="00034891"/>
    <w:rsid w:val="000871E6"/>
    <w:rsid w:val="00096696"/>
    <w:rsid w:val="000C06E6"/>
    <w:rsid w:val="000C5CD7"/>
    <w:rsid w:val="000D7609"/>
    <w:rsid w:val="000E39D0"/>
    <w:rsid w:val="0016372C"/>
    <w:rsid w:val="00175E13"/>
    <w:rsid w:val="001D4B27"/>
    <w:rsid w:val="001E2AD7"/>
    <w:rsid w:val="0023133F"/>
    <w:rsid w:val="00295EA4"/>
    <w:rsid w:val="002C4D76"/>
    <w:rsid w:val="0032154E"/>
    <w:rsid w:val="00391FC2"/>
    <w:rsid w:val="003B4561"/>
    <w:rsid w:val="003D6534"/>
    <w:rsid w:val="00470DEA"/>
    <w:rsid w:val="004A4C5C"/>
    <w:rsid w:val="004E1929"/>
    <w:rsid w:val="004F27CA"/>
    <w:rsid w:val="00541BF2"/>
    <w:rsid w:val="005C146E"/>
    <w:rsid w:val="006757B3"/>
    <w:rsid w:val="00706442"/>
    <w:rsid w:val="00714F92"/>
    <w:rsid w:val="00722D9B"/>
    <w:rsid w:val="0078539D"/>
    <w:rsid w:val="00857A2E"/>
    <w:rsid w:val="00875F1D"/>
    <w:rsid w:val="0090750A"/>
    <w:rsid w:val="009467C5"/>
    <w:rsid w:val="00974CBF"/>
    <w:rsid w:val="00977825"/>
    <w:rsid w:val="00A20C14"/>
    <w:rsid w:val="00A57D77"/>
    <w:rsid w:val="00B05A44"/>
    <w:rsid w:val="00C00DB7"/>
    <w:rsid w:val="00CB6B4C"/>
    <w:rsid w:val="00CE10A0"/>
    <w:rsid w:val="00CF187B"/>
    <w:rsid w:val="00D110D7"/>
    <w:rsid w:val="00D25EFC"/>
    <w:rsid w:val="00D57CBE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notaitinerarioguionitinerario">
    <w:name w:val="nota itinerario guion (itinerario)"/>
    <w:basedOn w:val="Textoitinerario"/>
    <w:uiPriority w:val="99"/>
    <w:rsid w:val="004F27CA"/>
    <w:pPr>
      <w:spacing w:line="200" w:lineRule="atLeast"/>
      <w:ind w:left="113" w:hanging="113"/>
    </w:pPr>
    <w:rPr>
      <w:rFonts w:ascii="Avenir Next" w:hAnsi="Avenir Next" w:cs="Avenir Next"/>
      <w:spacing w:val="0"/>
      <w:sz w:val="15"/>
      <w:szCs w:val="15"/>
    </w:rPr>
  </w:style>
  <w:style w:type="character" w:customStyle="1" w:styleId="negritanotaitinerario">
    <w:name w:val="negrita nota itinerario"/>
    <w:basedOn w:val="Negrita"/>
    <w:uiPriority w:val="99"/>
    <w:rsid w:val="004F27CA"/>
    <w:rPr>
      <w:rFonts w:ascii="Avenir Next Demi Bold" w:hAnsi="Avenir Next Demi Bold" w:cs="Avenir Next Demi Bold"/>
      <w:b/>
      <w:bCs/>
      <w:color w:val="000000"/>
      <w:spacing w:val="0"/>
      <w:w w:val="90"/>
      <w:sz w:val="15"/>
      <w:szCs w:val="15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4F27CA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4F27CA"/>
    <w:rPr>
      <w:rFonts w:ascii="Avenir Next Demi Bold" w:hAnsi="Avenir Next Demi Bold" w:cs="Avenir Next Demi Bold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16</cp:revision>
  <dcterms:created xsi:type="dcterms:W3CDTF">2022-11-11T06:39:00Z</dcterms:created>
  <dcterms:modified xsi:type="dcterms:W3CDTF">2024-02-19T12:04:00Z</dcterms:modified>
</cp:coreProperties>
</file>